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14513" w14:textId="77777777" w:rsidR="00BA089D" w:rsidRDefault="00BA089D" w:rsidP="00BA089D">
      <w:pPr>
        <w:pStyle w:val="Body"/>
        <w:jc w:val="center"/>
        <w:rPr>
          <w:rFonts w:ascii="Calibri" w:hAnsi="Calibri"/>
          <w:b/>
          <w:sz w:val="32"/>
          <w:szCs w:val="32"/>
        </w:rPr>
      </w:pPr>
      <w:r>
        <w:rPr>
          <w:rFonts w:ascii="Calibri" w:hAnsi="Calibri"/>
          <w:b/>
          <w:sz w:val="32"/>
          <w:szCs w:val="32"/>
        </w:rPr>
        <w:t>GLENOGLE COURT RESIDENTS ASSOCIATION</w:t>
      </w:r>
    </w:p>
    <w:p w14:paraId="3743D294" w14:textId="77777777" w:rsidR="00340C56" w:rsidRDefault="00340C56" w:rsidP="00BA089D">
      <w:pPr>
        <w:pStyle w:val="Body"/>
        <w:jc w:val="center"/>
        <w:rPr>
          <w:rFonts w:ascii="Calibri" w:hAnsi="Calibri"/>
          <w:b/>
          <w:sz w:val="32"/>
          <w:szCs w:val="32"/>
        </w:rPr>
      </w:pPr>
    </w:p>
    <w:p w14:paraId="3FF24817" w14:textId="78F9E8B1" w:rsidR="00340C56" w:rsidRPr="00340C56" w:rsidRDefault="00E54D04" w:rsidP="00BA089D">
      <w:pPr>
        <w:pStyle w:val="Body"/>
        <w:jc w:val="center"/>
        <w:rPr>
          <w:rFonts w:ascii="Calibri" w:hAnsi="Calibri"/>
          <w:b/>
          <w:sz w:val="28"/>
          <w:szCs w:val="28"/>
        </w:rPr>
      </w:pPr>
      <w:r w:rsidRPr="00E54D04">
        <w:rPr>
          <w:rFonts w:ascii="Calibri" w:hAnsi="Calibri"/>
          <w:b/>
          <w:sz w:val="28"/>
          <w:szCs w:val="28"/>
        </w:rPr>
        <w:t>MINUTES OF GLENOGLE COURT RESIDENTS ASSOCIATION COMMITTEE MEETING</w:t>
      </w:r>
    </w:p>
    <w:p w14:paraId="4CC46968" w14:textId="4D567388" w:rsidR="00BA089D" w:rsidRPr="00340C56" w:rsidRDefault="00BA089D" w:rsidP="00BA089D">
      <w:pPr>
        <w:pStyle w:val="Body"/>
        <w:jc w:val="center"/>
        <w:rPr>
          <w:rFonts w:ascii="Calibri" w:hAnsi="Calibri"/>
          <w:b/>
          <w:sz w:val="28"/>
          <w:szCs w:val="28"/>
        </w:rPr>
      </w:pPr>
      <w:r w:rsidRPr="00340C56">
        <w:rPr>
          <w:rFonts w:ascii="Calibri" w:hAnsi="Calibri"/>
          <w:b/>
          <w:sz w:val="28"/>
          <w:szCs w:val="28"/>
        </w:rPr>
        <w:t xml:space="preserve"> O</w:t>
      </w:r>
      <w:r w:rsidR="00E54D04" w:rsidRPr="00340C56">
        <w:rPr>
          <w:rFonts w:ascii="Calibri" w:hAnsi="Calibri"/>
          <w:b/>
          <w:sz w:val="28"/>
          <w:szCs w:val="28"/>
        </w:rPr>
        <w:t xml:space="preserve">N </w:t>
      </w:r>
      <w:r w:rsidR="00E54D04" w:rsidRPr="00E54D04">
        <w:rPr>
          <w:rFonts w:ascii="Calibri" w:hAnsi="Calibri"/>
          <w:b/>
          <w:sz w:val="28"/>
          <w:szCs w:val="28"/>
        </w:rPr>
        <w:t>TUESDAY 5TH FEBRUARY 2019, ORCHARD PUB.</w:t>
      </w:r>
    </w:p>
    <w:p w14:paraId="260C8676" w14:textId="77777777" w:rsidR="00BA089D" w:rsidRDefault="00BA089D" w:rsidP="00BA089D">
      <w:pPr>
        <w:pStyle w:val="Body"/>
        <w:rPr>
          <w:rFonts w:ascii="Calibri" w:hAnsi="Calibri"/>
          <w:b/>
          <w:sz w:val="32"/>
          <w:szCs w:val="32"/>
        </w:rPr>
      </w:pPr>
    </w:p>
    <w:p w14:paraId="498F21E0" w14:textId="77777777" w:rsidR="00BA089D" w:rsidRDefault="00AF0315" w:rsidP="00BA089D">
      <w:pPr>
        <w:pStyle w:val="Body"/>
        <w:rPr>
          <w:rFonts w:ascii="Calibri" w:hAnsi="Calibri"/>
          <w:b/>
          <w:sz w:val="28"/>
          <w:szCs w:val="28"/>
        </w:rPr>
      </w:pPr>
      <w:r>
        <w:rPr>
          <w:rFonts w:ascii="Calibri" w:hAnsi="Calibri"/>
          <w:b/>
          <w:sz w:val="28"/>
          <w:szCs w:val="28"/>
        </w:rPr>
        <w:t>Present</w:t>
      </w:r>
    </w:p>
    <w:p w14:paraId="3EE2AEDA" w14:textId="195AABC0" w:rsidR="00E54D04" w:rsidRPr="00E54D04" w:rsidRDefault="00E54D04" w:rsidP="00E54D04">
      <w:pPr>
        <w:pStyle w:val="Body"/>
        <w:rPr>
          <w:rFonts w:ascii="Calibri" w:hAnsi="Calibri"/>
          <w:sz w:val="24"/>
          <w:szCs w:val="24"/>
        </w:rPr>
      </w:pPr>
      <w:r w:rsidRPr="00E54D04">
        <w:rPr>
          <w:rFonts w:ascii="Calibri" w:hAnsi="Calibri"/>
          <w:sz w:val="24"/>
          <w:szCs w:val="24"/>
        </w:rPr>
        <w:t xml:space="preserve">Jill Andrew, James Gamgee, Patrick </w:t>
      </w:r>
      <w:proofErr w:type="spellStart"/>
      <w:r w:rsidRPr="00E54D04">
        <w:rPr>
          <w:rFonts w:ascii="Calibri" w:hAnsi="Calibri"/>
          <w:sz w:val="24"/>
          <w:szCs w:val="24"/>
        </w:rPr>
        <w:t>Honeybone</w:t>
      </w:r>
      <w:proofErr w:type="spellEnd"/>
      <w:r w:rsidRPr="00E54D04">
        <w:rPr>
          <w:rFonts w:ascii="Calibri" w:hAnsi="Calibri"/>
          <w:sz w:val="24"/>
          <w:szCs w:val="24"/>
        </w:rPr>
        <w:t xml:space="preserve">, </w:t>
      </w:r>
      <w:proofErr w:type="spellStart"/>
      <w:r w:rsidRPr="00E54D04">
        <w:rPr>
          <w:rFonts w:ascii="Calibri" w:hAnsi="Calibri"/>
          <w:sz w:val="24"/>
          <w:szCs w:val="24"/>
        </w:rPr>
        <w:t>Mor</w:t>
      </w:r>
      <w:proofErr w:type="spellEnd"/>
      <w:r w:rsidRPr="00E54D04">
        <w:rPr>
          <w:rFonts w:ascii="Calibri" w:hAnsi="Calibri"/>
          <w:sz w:val="24"/>
          <w:szCs w:val="24"/>
        </w:rPr>
        <w:t xml:space="preserve"> </w:t>
      </w:r>
      <w:proofErr w:type="spellStart"/>
      <w:r w:rsidRPr="00E54D04">
        <w:rPr>
          <w:rFonts w:ascii="Calibri" w:hAnsi="Calibri"/>
          <w:sz w:val="24"/>
          <w:szCs w:val="24"/>
        </w:rPr>
        <w:t>Kandlik</w:t>
      </w:r>
      <w:proofErr w:type="spellEnd"/>
      <w:r w:rsidRPr="00E54D04">
        <w:rPr>
          <w:rFonts w:ascii="Calibri" w:hAnsi="Calibri"/>
          <w:sz w:val="24"/>
          <w:szCs w:val="24"/>
        </w:rPr>
        <w:t xml:space="preserve"> </w:t>
      </w:r>
      <w:proofErr w:type="spellStart"/>
      <w:r w:rsidRPr="00E54D04">
        <w:rPr>
          <w:rFonts w:ascii="Calibri" w:hAnsi="Calibri"/>
          <w:sz w:val="24"/>
          <w:szCs w:val="24"/>
        </w:rPr>
        <w:t>Eltanani</w:t>
      </w:r>
      <w:proofErr w:type="spellEnd"/>
      <w:r w:rsidRPr="00E54D04">
        <w:rPr>
          <w:rFonts w:ascii="Calibri" w:hAnsi="Calibri"/>
          <w:sz w:val="24"/>
          <w:szCs w:val="24"/>
        </w:rPr>
        <w:t>, Michelle O'Toole, Sam Rennie</w:t>
      </w:r>
    </w:p>
    <w:p w14:paraId="27069CC5" w14:textId="77777777" w:rsidR="00AF0315" w:rsidRDefault="00AF0315" w:rsidP="00BA089D">
      <w:pPr>
        <w:pStyle w:val="Body"/>
        <w:rPr>
          <w:rFonts w:ascii="Calibri" w:hAnsi="Calibri"/>
          <w:sz w:val="24"/>
          <w:szCs w:val="24"/>
        </w:rPr>
      </w:pPr>
    </w:p>
    <w:p w14:paraId="43B8EB09" w14:textId="77777777" w:rsidR="002F1B1D" w:rsidRDefault="00EE5307">
      <w:pPr>
        <w:pStyle w:val="Body"/>
        <w:rPr>
          <w:rFonts w:ascii="Calibri" w:hAnsi="Calibri"/>
          <w:b/>
          <w:sz w:val="28"/>
          <w:szCs w:val="28"/>
        </w:rPr>
      </w:pPr>
      <w:r w:rsidRPr="00BA089D">
        <w:rPr>
          <w:rFonts w:ascii="Calibri" w:hAnsi="Calibri"/>
          <w:b/>
          <w:sz w:val="28"/>
          <w:szCs w:val="28"/>
        </w:rPr>
        <w:t>Apologies</w:t>
      </w:r>
    </w:p>
    <w:p w14:paraId="0F920734" w14:textId="1F045FB6" w:rsidR="002F1B1D" w:rsidRDefault="00E54D04">
      <w:pPr>
        <w:pStyle w:val="Body"/>
        <w:rPr>
          <w:rFonts w:ascii="Calibri" w:hAnsi="Calibri"/>
          <w:sz w:val="24"/>
          <w:szCs w:val="24"/>
        </w:rPr>
      </w:pPr>
      <w:r w:rsidRPr="00E54D04">
        <w:rPr>
          <w:rFonts w:ascii="Calibri" w:hAnsi="Calibri"/>
          <w:sz w:val="24"/>
          <w:szCs w:val="24"/>
        </w:rPr>
        <w:t>Carol Fraser</w:t>
      </w:r>
    </w:p>
    <w:p w14:paraId="05D89134" w14:textId="77777777" w:rsidR="00E54D04" w:rsidRPr="00BA089D" w:rsidRDefault="00E54D04">
      <w:pPr>
        <w:pStyle w:val="Body"/>
        <w:rPr>
          <w:rFonts w:ascii="Calibri" w:hAnsi="Calibri"/>
          <w:b/>
          <w:sz w:val="28"/>
          <w:szCs w:val="28"/>
        </w:rPr>
      </w:pPr>
    </w:p>
    <w:p w14:paraId="702AFCC7" w14:textId="77777777" w:rsidR="002F1B1D" w:rsidRPr="00BA089D" w:rsidRDefault="00EE5307">
      <w:pPr>
        <w:pStyle w:val="Body"/>
        <w:rPr>
          <w:rFonts w:ascii="Calibri" w:hAnsi="Calibri"/>
          <w:b/>
          <w:sz w:val="28"/>
          <w:szCs w:val="28"/>
        </w:rPr>
      </w:pPr>
      <w:r w:rsidRPr="00BA089D">
        <w:rPr>
          <w:rFonts w:ascii="Calibri" w:hAnsi="Calibri"/>
          <w:b/>
          <w:sz w:val="28"/>
          <w:szCs w:val="28"/>
        </w:rPr>
        <w:t>Chair’s Report</w:t>
      </w:r>
    </w:p>
    <w:p w14:paraId="1675A4F6" w14:textId="77777777" w:rsidR="00E54D04" w:rsidRDefault="00E54D04" w:rsidP="00E54D04">
      <w:pPr>
        <w:pStyle w:val="PlainText"/>
      </w:pPr>
      <w:bookmarkStart w:id="0" w:name="_GoBack"/>
      <w:bookmarkEnd w:id="0"/>
    </w:p>
    <w:p w14:paraId="3A464091" w14:textId="77777777" w:rsidR="00E54D04" w:rsidRDefault="00E54D04" w:rsidP="00E54D04">
      <w:pPr>
        <w:pStyle w:val="PlainText"/>
      </w:pPr>
      <w:r>
        <w:t>1. COMMITTEE MEMBERS</w:t>
      </w:r>
    </w:p>
    <w:p w14:paraId="3427D44B" w14:textId="77777777" w:rsidR="00E54D04" w:rsidRDefault="00E54D04" w:rsidP="00E54D04">
      <w:pPr>
        <w:pStyle w:val="PlainText"/>
      </w:pPr>
      <w:r>
        <w:t>We discussed committee roles, in the light of (</w:t>
      </w:r>
      <w:proofErr w:type="spellStart"/>
      <w:r>
        <w:t>i</w:t>
      </w:r>
      <w:proofErr w:type="spellEnd"/>
      <w:r>
        <w:t>) one of the shared-secretaries stepping down, (ii) of the discussion at the AGM, and (iii) of a volunteer from among the residents offering to help with the committee. We co-opted the volunteer, James Gamgee, onto the committee, as webmaster.</w:t>
      </w:r>
    </w:p>
    <w:p w14:paraId="7707FE03" w14:textId="77777777" w:rsidR="00E54D04" w:rsidRDefault="00E54D04" w:rsidP="00E54D04">
      <w:pPr>
        <w:pStyle w:val="PlainText"/>
      </w:pPr>
    </w:p>
    <w:p w14:paraId="08A89ED9" w14:textId="77777777" w:rsidR="00E54D04" w:rsidRDefault="00E54D04" w:rsidP="00E54D04">
      <w:pPr>
        <w:pStyle w:val="PlainText"/>
      </w:pPr>
      <w:r>
        <w:t>The GCRA committee, with relevant responsibilities are thus:</w:t>
      </w:r>
    </w:p>
    <w:p w14:paraId="47E291B8" w14:textId="77777777" w:rsidR="00E54D04" w:rsidRDefault="00E54D04" w:rsidP="00E54D04">
      <w:pPr>
        <w:pStyle w:val="PlainText"/>
      </w:pPr>
      <w:r>
        <w:t>* Jill Andrew (President)</w:t>
      </w:r>
    </w:p>
    <w:p w14:paraId="59FD2419" w14:textId="77777777" w:rsidR="00E54D04" w:rsidRDefault="00E54D04" w:rsidP="00E54D04">
      <w:pPr>
        <w:pStyle w:val="PlainText"/>
      </w:pPr>
      <w:r>
        <w:t>* Carol Fraser (Committee member without portfolio)</w:t>
      </w:r>
    </w:p>
    <w:p w14:paraId="5F5EAE45" w14:textId="77777777" w:rsidR="00E54D04" w:rsidRDefault="00E54D04" w:rsidP="00E54D04">
      <w:pPr>
        <w:pStyle w:val="PlainText"/>
      </w:pPr>
      <w:r>
        <w:t>* James Gamgee (Webmaster)</w:t>
      </w:r>
    </w:p>
    <w:p w14:paraId="4E506914" w14:textId="77777777" w:rsidR="00E54D04" w:rsidRDefault="00E54D04" w:rsidP="00E54D04">
      <w:pPr>
        <w:pStyle w:val="PlainText"/>
      </w:pPr>
      <w:r>
        <w:t xml:space="preserve">* Patrick </w:t>
      </w:r>
      <w:proofErr w:type="spellStart"/>
      <w:r>
        <w:t>Honeybone</w:t>
      </w:r>
      <w:proofErr w:type="spellEnd"/>
      <w:r>
        <w:t xml:space="preserve"> (Secretary: meetings and correspondence)</w:t>
      </w:r>
    </w:p>
    <w:p w14:paraId="7DDC0033" w14:textId="77777777" w:rsidR="00E54D04" w:rsidRDefault="00E54D04" w:rsidP="00E54D04">
      <w:pPr>
        <w:pStyle w:val="PlainText"/>
      </w:pPr>
      <w:r>
        <w:t xml:space="preserve">* </w:t>
      </w:r>
      <w:proofErr w:type="spellStart"/>
      <w:r>
        <w:t>Mor</w:t>
      </w:r>
      <w:proofErr w:type="spellEnd"/>
      <w:r>
        <w:t xml:space="preserve"> </w:t>
      </w:r>
      <w:proofErr w:type="spellStart"/>
      <w:r>
        <w:t>Kandlik</w:t>
      </w:r>
      <w:proofErr w:type="spellEnd"/>
      <w:r>
        <w:t xml:space="preserve"> </w:t>
      </w:r>
      <w:proofErr w:type="spellStart"/>
      <w:r>
        <w:t>Eltanani</w:t>
      </w:r>
      <w:proofErr w:type="spellEnd"/>
      <w:r>
        <w:t xml:space="preserve"> (Secretary: database of residents and flat owners)</w:t>
      </w:r>
    </w:p>
    <w:p w14:paraId="7C009FDB" w14:textId="77777777" w:rsidR="00E54D04" w:rsidRDefault="00E54D04" w:rsidP="00E54D04">
      <w:pPr>
        <w:pStyle w:val="PlainText"/>
      </w:pPr>
      <w:r>
        <w:t>* Michelle O'Toole (Committee member without portfolio)</w:t>
      </w:r>
    </w:p>
    <w:p w14:paraId="3F019429" w14:textId="77777777" w:rsidR="00E54D04" w:rsidRDefault="00E54D04" w:rsidP="00E54D04">
      <w:pPr>
        <w:pStyle w:val="PlainText"/>
      </w:pPr>
      <w:r>
        <w:t>* Sam Rennie (Treasurer)</w:t>
      </w:r>
    </w:p>
    <w:p w14:paraId="3A9DCF9F" w14:textId="77777777" w:rsidR="00E54D04" w:rsidRDefault="00E54D04" w:rsidP="00E54D04">
      <w:pPr>
        <w:pStyle w:val="PlainText"/>
      </w:pPr>
    </w:p>
    <w:p w14:paraId="5332E1B9" w14:textId="77777777" w:rsidR="00E54D04" w:rsidRDefault="00E54D04" w:rsidP="00E54D04">
      <w:pPr>
        <w:pStyle w:val="PlainText"/>
      </w:pPr>
      <w:r>
        <w:t>2. WEBSITE</w:t>
      </w:r>
    </w:p>
    <w:p w14:paraId="620A63AD" w14:textId="77777777" w:rsidR="00E54D04" w:rsidRDefault="00E54D04" w:rsidP="00E54D04">
      <w:pPr>
        <w:pStyle w:val="PlainText"/>
      </w:pPr>
      <w:r>
        <w:t xml:space="preserve">James, the new webmaster, will investigate moving the GCRA website to a </w:t>
      </w:r>
      <w:proofErr w:type="spellStart"/>
      <w:r>
        <w:t>Wordpress</w:t>
      </w:r>
      <w:proofErr w:type="spellEnd"/>
      <w:r>
        <w:t xml:space="preserve"> site and will investigate setting up a Facebook page.</w:t>
      </w:r>
    </w:p>
    <w:p w14:paraId="439ECC26" w14:textId="77777777" w:rsidR="00E54D04" w:rsidRDefault="00E54D04" w:rsidP="00E54D04">
      <w:pPr>
        <w:pStyle w:val="PlainText"/>
      </w:pPr>
    </w:p>
    <w:p w14:paraId="3E0AA1A6" w14:textId="77777777" w:rsidR="00E54D04" w:rsidRDefault="00E54D04" w:rsidP="00E54D04">
      <w:pPr>
        <w:pStyle w:val="PlainText"/>
      </w:pPr>
      <w:r>
        <w:t>3. RESIDENTS/OWNERS SPREADSHEET</w:t>
      </w:r>
    </w:p>
    <w:p w14:paraId="38E840F6" w14:textId="77777777" w:rsidR="00E54D04" w:rsidRDefault="00E54D04" w:rsidP="00E54D04">
      <w:pPr>
        <w:pStyle w:val="PlainText"/>
      </w:pPr>
      <w:proofErr w:type="spellStart"/>
      <w:r>
        <w:t>Mor</w:t>
      </w:r>
      <w:proofErr w:type="spellEnd"/>
      <w:r>
        <w:t>, the new committee member responsible for updating the (password-protected) spreadsheet which stores the details of residents and flat owners, has begun the job of checking recent changes of residents/owners. All seems well.</w:t>
      </w:r>
    </w:p>
    <w:p w14:paraId="4110E72C" w14:textId="77777777" w:rsidR="00E54D04" w:rsidRDefault="00E54D04" w:rsidP="00E54D04">
      <w:pPr>
        <w:pStyle w:val="PlainText"/>
      </w:pPr>
    </w:p>
    <w:p w14:paraId="4081599A" w14:textId="77777777" w:rsidR="00E54D04" w:rsidRDefault="00E54D04" w:rsidP="00E54D04">
      <w:pPr>
        <w:pStyle w:val="PlainText"/>
      </w:pPr>
      <w:r>
        <w:t>4. MEETINGS</w:t>
      </w:r>
    </w:p>
    <w:p w14:paraId="3D5741E3" w14:textId="77777777" w:rsidR="00E54D04" w:rsidRDefault="00E54D04" w:rsidP="00E54D04">
      <w:pPr>
        <w:pStyle w:val="PlainText"/>
      </w:pPr>
      <w:r>
        <w:t>The committee agreed to plan for the following meetings this year:</w:t>
      </w:r>
    </w:p>
    <w:p w14:paraId="57876C3E" w14:textId="77777777" w:rsidR="00E54D04" w:rsidRDefault="00E54D04" w:rsidP="00E54D04">
      <w:pPr>
        <w:pStyle w:val="PlainText"/>
      </w:pPr>
      <w:r>
        <w:t>(</w:t>
      </w:r>
      <w:proofErr w:type="spellStart"/>
      <w:r>
        <w:t>i</w:t>
      </w:r>
      <w:proofErr w:type="spellEnd"/>
      <w:r>
        <w:t>) April 2019: committee meeting</w:t>
      </w:r>
    </w:p>
    <w:p w14:paraId="01506B02" w14:textId="77777777" w:rsidR="00E54D04" w:rsidRDefault="00E54D04" w:rsidP="00E54D04">
      <w:pPr>
        <w:pStyle w:val="PlainText"/>
      </w:pPr>
      <w:r>
        <w:t>(ii) early May 2019: open committee meeting (advertised to all residents)</w:t>
      </w:r>
    </w:p>
    <w:p w14:paraId="0525CF19" w14:textId="77777777" w:rsidR="00E54D04" w:rsidRDefault="00E54D04" w:rsidP="00E54D04">
      <w:pPr>
        <w:pStyle w:val="PlainText"/>
      </w:pPr>
      <w:r>
        <w:t>(iii) September 2019: committee meeting</w:t>
      </w:r>
    </w:p>
    <w:p w14:paraId="16869B5F" w14:textId="77777777" w:rsidR="00E54D04" w:rsidRDefault="00E54D04" w:rsidP="00E54D04">
      <w:pPr>
        <w:pStyle w:val="PlainText"/>
      </w:pPr>
      <w:r>
        <w:t>(iv) November 2019: AGM</w:t>
      </w:r>
    </w:p>
    <w:p w14:paraId="45034DB5" w14:textId="77777777" w:rsidR="00E54D04" w:rsidRDefault="00E54D04" w:rsidP="00E54D04">
      <w:pPr>
        <w:pStyle w:val="PlainText"/>
      </w:pPr>
      <w:r>
        <w:t>The timing of Tuesday at 8pm was seen by all as a good time for these meetings. Meetings (</w:t>
      </w:r>
      <w:proofErr w:type="spellStart"/>
      <w:r>
        <w:t>i</w:t>
      </w:r>
      <w:proofErr w:type="spellEnd"/>
      <w:r>
        <w:t>) and (iii) will likely be in the Orchard pub. Meetings (ii) and (iv) will likely be in Stockbridge Parish Church hall.</w:t>
      </w:r>
    </w:p>
    <w:p w14:paraId="2AC8EA2F" w14:textId="77777777" w:rsidR="00E54D04" w:rsidRDefault="00E54D04" w:rsidP="00E54D04">
      <w:pPr>
        <w:pStyle w:val="PlainText"/>
      </w:pPr>
    </w:p>
    <w:p w14:paraId="78CCD96C" w14:textId="77777777" w:rsidR="00E54D04" w:rsidRDefault="00E54D04" w:rsidP="00E54D04">
      <w:pPr>
        <w:pStyle w:val="PlainText"/>
      </w:pPr>
      <w:r>
        <w:t>5. GARDENING</w:t>
      </w:r>
    </w:p>
    <w:p w14:paraId="65BE07F5" w14:textId="77777777" w:rsidR="00E54D04" w:rsidRDefault="00E54D04" w:rsidP="00E54D04">
      <w:pPr>
        <w:pStyle w:val="PlainText"/>
      </w:pPr>
      <w:r>
        <w:t xml:space="preserve">The committee discussed possible plans for discussion with </w:t>
      </w:r>
      <w:proofErr w:type="spellStart"/>
      <w:r>
        <w:t>Greenscape</w:t>
      </w:r>
      <w:proofErr w:type="spellEnd"/>
      <w:r>
        <w:t xml:space="preserve"> (the gardeners) to improve some aspects of the gardens. The committee may agree to pay for some new plants in areas which need it.</w:t>
      </w:r>
    </w:p>
    <w:p w14:paraId="4644286E" w14:textId="77777777" w:rsidR="00E54D04" w:rsidRDefault="00E54D04" w:rsidP="00E54D04">
      <w:pPr>
        <w:pStyle w:val="PlainText"/>
      </w:pPr>
    </w:p>
    <w:p w14:paraId="3FCFE96A" w14:textId="77777777" w:rsidR="00E54D04" w:rsidRDefault="00E54D04" w:rsidP="00E54D04">
      <w:pPr>
        <w:pStyle w:val="PlainText"/>
      </w:pPr>
      <w:r>
        <w:lastRenderedPageBreak/>
        <w:t>6. DOUBLE YELLOW LINES</w:t>
      </w:r>
    </w:p>
    <w:p w14:paraId="263A5F1A" w14:textId="77777777" w:rsidR="00E54D04" w:rsidRDefault="00E54D04" w:rsidP="00E54D04">
      <w:pPr>
        <w:pStyle w:val="PlainText"/>
      </w:pPr>
      <w:r>
        <w:t xml:space="preserve">Sam Rennie reported on her discussions with a </w:t>
      </w:r>
      <w:proofErr w:type="spellStart"/>
      <w:r>
        <w:t>councillor</w:t>
      </w:r>
      <w:proofErr w:type="spellEnd"/>
      <w:r>
        <w:t xml:space="preserve">, and subsequently with council officials, about the decision to add double yellow lines to the bend of </w:t>
      </w:r>
      <w:proofErr w:type="spellStart"/>
      <w:r>
        <w:t>Glenogle</w:t>
      </w:r>
      <w:proofErr w:type="spellEnd"/>
      <w:r>
        <w:t xml:space="preserve"> Road near where it meets Brandon Terrace (which currently only has single yellow lines and has lots of cars parked there at the weekend). All present agreed that the addition of double yellow lines in this place would be a good idea.</w:t>
      </w:r>
    </w:p>
    <w:p w14:paraId="285F28E3" w14:textId="77777777" w:rsidR="00E54D04" w:rsidRDefault="00E54D04" w:rsidP="00E54D04">
      <w:pPr>
        <w:pStyle w:val="PlainText"/>
      </w:pPr>
      <w:r>
        <w:t>The University of Edinburgh is a charitable body, registered in Scotland, with registration number SC005336.</w:t>
      </w:r>
    </w:p>
    <w:p w14:paraId="4EF05B86" w14:textId="77777777" w:rsidR="00AD2A7A" w:rsidRPr="00BA089D" w:rsidRDefault="00AD2A7A" w:rsidP="00BC640B">
      <w:pPr>
        <w:pStyle w:val="Body"/>
        <w:rPr>
          <w:rFonts w:ascii="Calibri" w:hAnsi="Calibri"/>
          <w:sz w:val="24"/>
          <w:szCs w:val="24"/>
        </w:rPr>
      </w:pPr>
    </w:p>
    <w:p w14:paraId="75F40FCC" w14:textId="77777777" w:rsidR="00BA089D" w:rsidRDefault="00AD2A7A" w:rsidP="00BC640B">
      <w:pPr>
        <w:pStyle w:val="Body"/>
        <w:rPr>
          <w:rFonts w:ascii="Calibri" w:hAnsi="Calibri"/>
          <w:sz w:val="24"/>
          <w:szCs w:val="24"/>
        </w:rPr>
      </w:pPr>
      <w:r w:rsidRPr="00BA089D">
        <w:rPr>
          <w:rFonts w:ascii="Calibri" w:hAnsi="Calibri"/>
          <w:b/>
          <w:sz w:val="28"/>
          <w:szCs w:val="28"/>
        </w:rPr>
        <w:t>Close of Meeting</w:t>
      </w:r>
    </w:p>
    <w:p w14:paraId="2F0F096F" w14:textId="77777777" w:rsidR="00AD2A7A" w:rsidRPr="00BA089D" w:rsidRDefault="00AD2A7A" w:rsidP="00BC640B">
      <w:pPr>
        <w:pStyle w:val="Body"/>
        <w:rPr>
          <w:rFonts w:ascii="Calibri" w:hAnsi="Calibri"/>
          <w:sz w:val="24"/>
          <w:szCs w:val="24"/>
        </w:rPr>
      </w:pPr>
      <w:r w:rsidRPr="00BA089D">
        <w:rPr>
          <w:rFonts w:ascii="Calibri" w:hAnsi="Calibri"/>
          <w:sz w:val="24"/>
          <w:szCs w:val="24"/>
        </w:rPr>
        <w:t xml:space="preserve"> The Chair thanked members for their attendance and the meeting was closed.</w:t>
      </w:r>
    </w:p>
    <w:p w14:paraId="6EE9B8C5" w14:textId="77777777" w:rsidR="00AD2A7A" w:rsidRPr="00BA089D" w:rsidRDefault="00AD2A7A" w:rsidP="00BC640B">
      <w:pPr>
        <w:pStyle w:val="Body"/>
        <w:rPr>
          <w:rFonts w:ascii="Calibri" w:hAnsi="Calibri"/>
          <w:sz w:val="24"/>
          <w:szCs w:val="24"/>
        </w:rPr>
      </w:pPr>
    </w:p>
    <w:p w14:paraId="1762486B" w14:textId="77777777" w:rsidR="00BE18E9" w:rsidRPr="00BA089D" w:rsidRDefault="00BE18E9" w:rsidP="00BC640B">
      <w:pPr>
        <w:pStyle w:val="Body"/>
        <w:rPr>
          <w:rFonts w:ascii="Calibri" w:hAnsi="Calibri"/>
          <w:sz w:val="24"/>
          <w:szCs w:val="24"/>
        </w:rPr>
      </w:pPr>
    </w:p>
    <w:p w14:paraId="3080E53F" w14:textId="77777777" w:rsidR="00BE18E9" w:rsidRPr="00BA089D" w:rsidRDefault="00BE18E9" w:rsidP="00BC640B">
      <w:pPr>
        <w:pStyle w:val="Body"/>
        <w:rPr>
          <w:rFonts w:ascii="Calibri" w:hAnsi="Calibri"/>
          <w:sz w:val="24"/>
          <w:szCs w:val="24"/>
        </w:rPr>
      </w:pPr>
      <w:r w:rsidRPr="00BA089D">
        <w:rPr>
          <w:rFonts w:ascii="Calibri" w:hAnsi="Calibri"/>
          <w:sz w:val="24"/>
          <w:szCs w:val="24"/>
        </w:rPr>
        <w:t xml:space="preserve"> </w:t>
      </w:r>
    </w:p>
    <w:p w14:paraId="5BE77A73" w14:textId="77777777" w:rsidR="002F1B1D" w:rsidRPr="00BA089D" w:rsidRDefault="002F1B1D">
      <w:pPr>
        <w:pStyle w:val="Body"/>
        <w:rPr>
          <w:rFonts w:ascii="Calibri" w:hAnsi="Calibri"/>
          <w:sz w:val="24"/>
          <w:szCs w:val="24"/>
        </w:rPr>
      </w:pPr>
    </w:p>
    <w:p w14:paraId="5A518270" w14:textId="77777777" w:rsidR="002F1B1D" w:rsidRPr="00BA089D" w:rsidRDefault="002F1B1D">
      <w:pPr>
        <w:pStyle w:val="Body"/>
        <w:rPr>
          <w:rFonts w:ascii="Calibri" w:hAnsi="Calibri"/>
          <w:sz w:val="24"/>
          <w:szCs w:val="24"/>
        </w:rPr>
      </w:pPr>
    </w:p>
    <w:p w14:paraId="0405FBC7" w14:textId="77777777" w:rsidR="002F1B1D" w:rsidRPr="00BA089D" w:rsidRDefault="00EE5307">
      <w:pPr>
        <w:pStyle w:val="Body"/>
        <w:rPr>
          <w:rFonts w:ascii="Calibri" w:hAnsi="Calibri"/>
          <w:sz w:val="24"/>
          <w:szCs w:val="24"/>
        </w:rPr>
      </w:pPr>
      <w:r w:rsidRPr="00BA089D">
        <w:rPr>
          <w:rFonts w:ascii="Calibri" w:hAnsi="Calibri"/>
          <w:sz w:val="24"/>
          <w:szCs w:val="24"/>
        </w:rPr>
        <w:t xml:space="preserve">- </w:t>
      </w:r>
    </w:p>
    <w:sectPr w:rsidR="002F1B1D" w:rsidRPr="00BA089D">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E11E7" w14:textId="77777777" w:rsidR="00B05A4E" w:rsidRDefault="00B05A4E">
      <w:r>
        <w:separator/>
      </w:r>
    </w:p>
  </w:endnote>
  <w:endnote w:type="continuationSeparator" w:id="0">
    <w:p w14:paraId="0E501CF0" w14:textId="77777777" w:rsidR="00B05A4E" w:rsidRDefault="00B0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09959" w14:textId="77777777" w:rsidR="002F1B1D" w:rsidRDefault="002F1B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8A2C8" w14:textId="77777777" w:rsidR="00B05A4E" w:rsidRDefault="00B05A4E">
      <w:r>
        <w:separator/>
      </w:r>
    </w:p>
  </w:footnote>
  <w:footnote w:type="continuationSeparator" w:id="0">
    <w:p w14:paraId="7527A6F0" w14:textId="77777777" w:rsidR="00B05A4E" w:rsidRDefault="00B05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E4BC1" w14:textId="77777777" w:rsidR="002F1B1D" w:rsidRDefault="002F1B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453E"/>
    <w:multiLevelType w:val="hybridMultilevel"/>
    <w:tmpl w:val="4978F53E"/>
    <w:styleLink w:val="Dash"/>
    <w:lvl w:ilvl="0" w:tplc="15D27C50">
      <w:start w:val="1"/>
      <w:numFmt w:val="bullet"/>
      <w:lvlText w:val="-"/>
      <w:lvlJc w:val="left"/>
      <w:pPr>
        <w:ind w:left="24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7D8D978">
      <w:start w:val="1"/>
      <w:numFmt w:val="bullet"/>
      <w:lvlText w:val="-"/>
      <w:lvlJc w:val="left"/>
      <w:pPr>
        <w:ind w:left="48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6A8C5BC">
      <w:start w:val="1"/>
      <w:numFmt w:val="bullet"/>
      <w:lvlText w:val="-"/>
      <w:lvlJc w:val="left"/>
      <w:pPr>
        <w:ind w:left="72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B1C0CB2">
      <w:start w:val="1"/>
      <w:numFmt w:val="bullet"/>
      <w:lvlText w:val="-"/>
      <w:lvlJc w:val="left"/>
      <w:pPr>
        <w:ind w:left="96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EB6DFC8">
      <w:start w:val="1"/>
      <w:numFmt w:val="bullet"/>
      <w:lvlText w:val="-"/>
      <w:lvlJc w:val="left"/>
      <w:pPr>
        <w:ind w:left="120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BB85BDA">
      <w:start w:val="1"/>
      <w:numFmt w:val="bullet"/>
      <w:lvlText w:val="-"/>
      <w:lvlJc w:val="left"/>
      <w:pPr>
        <w:ind w:left="144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614BBA8">
      <w:start w:val="1"/>
      <w:numFmt w:val="bullet"/>
      <w:lvlText w:val="-"/>
      <w:lvlJc w:val="left"/>
      <w:pPr>
        <w:ind w:left="168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CA65FE0">
      <w:start w:val="1"/>
      <w:numFmt w:val="bullet"/>
      <w:lvlText w:val="-"/>
      <w:lvlJc w:val="left"/>
      <w:pPr>
        <w:ind w:left="192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FC45D14">
      <w:start w:val="1"/>
      <w:numFmt w:val="bullet"/>
      <w:lvlText w:val="-"/>
      <w:lvlJc w:val="left"/>
      <w:pPr>
        <w:ind w:left="216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565074B5"/>
    <w:multiLevelType w:val="hybridMultilevel"/>
    <w:tmpl w:val="4978F53E"/>
    <w:numStyleLink w:val="Dash"/>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B1D"/>
    <w:rsid w:val="0011202A"/>
    <w:rsid w:val="002F1B1D"/>
    <w:rsid w:val="00340C56"/>
    <w:rsid w:val="0035058D"/>
    <w:rsid w:val="003D4EA3"/>
    <w:rsid w:val="0065192F"/>
    <w:rsid w:val="00AD2A7A"/>
    <w:rsid w:val="00AE31FA"/>
    <w:rsid w:val="00AF0315"/>
    <w:rsid w:val="00B05A4E"/>
    <w:rsid w:val="00BA089D"/>
    <w:rsid w:val="00BC640B"/>
    <w:rsid w:val="00BE18E9"/>
    <w:rsid w:val="00BE5656"/>
    <w:rsid w:val="00DC6D80"/>
    <w:rsid w:val="00E14C8D"/>
    <w:rsid w:val="00E54D04"/>
    <w:rsid w:val="00E827C0"/>
    <w:rsid w:val="00EE5307"/>
    <w:rsid w:val="00EF3335"/>
    <w:rsid w:val="00FA2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3E4F"/>
  <w15:docId w15:val="{F5A3FF52-3C92-4049-9E7B-62B095D5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numbering" w:customStyle="1" w:styleId="Dash">
    <w:name w:val="Dash"/>
    <w:pPr>
      <w:numPr>
        <w:numId w:val="1"/>
      </w:numPr>
    </w:pPr>
  </w:style>
  <w:style w:type="paragraph" w:styleId="PlainText">
    <w:name w:val="Plain Text"/>
    <w:basedOn w:val="Normal"/>
    <w:link w:val="PlainTextChar"/>
    <w:uiPriority w:val="99"/>
    <w:semiHidden/>
    <w:unhideWhenUsed/>
    <w:rsid w:val="00E54D0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semiHidden/>
    <w:rsid w:val="00E54D04"/>
    <w:rPr>
      <w:rFonts w:ascii="Calibri" w:eastAsiaTheme="minorHAnsi" w:hAnsi="Calibri" w:cstheme="minorBidi"/>
      <w:sz w:val="22"/>
      <w:szCs w:val="21"/>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181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James Gamgee</cp:lastModifiedBy>
  <cp:revision>2</cp:revision>
  <dcterms:created xsi:type="dcterms:W3CDTF">2019-02-15T20:09:00Z</dcterms:created>
  <dcterms:modified xsi:type="dcterms:W3CDTF">2019-02-15T20:09:00Z</dcterms:modified>
</cp:coreProperties>
</file>